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941E" w14:textId="428F5AD9" w:rsidR="00487256" w:rsidRPr="00047271" w:rsidRDefault="0052541C" w:rsidP="0052541C">
      <w:pPr>
        <w:tabs>
          <w:tab w:val="center" w:pos="4419"/>
          <w:tab w:val="right" w:pos="8838"/>
        </w:tabs>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ab/>
      </w:r>
      <w:r w:rsidR="00173ED0">
        <w:rPr>
          <w:rFonts w:ascii="Montserrat" w:eastAsia="Arial" w:hAnsi="Montserrat" w:cs="Arial"/>
          <w:sz w:val="20"/>
          <w:szCs w:val="20"/>
          <w:lang w:eastAsia="es-MX"/>
        </w:rPr>
        <w:t>PROGRAMA DE BECAS ELISA ACUÑA</w:t>
      </w:r>
      <w:r w:rsidRPr="00047271">
        <w:rPr>
          <w:rFonts w:ascii="Montserrat" w:eastAsia="Arial" w:hAnsi="Montserrat" w:cs="Arial"/>
          <w:sz w:val="20"/>
          <w:szCs w:val="20"/>
          <w:lang w:eastAsia="es-MX"/>
        </w:rPr>
        <w:tab/>
      </w:r>
    </w:p>
    <w:p w14:paraId="6DF1F373" w14:textId="3B8DEEBA" w:rsidR="00487256" w:rsidRPr="00047271" w:rsidRDefault="00487256" w:rsidP="00487256">
      <w:pPr>
        <w:spacing w:line="240" w:lineRule="auto"/>
        <w:jc w:val="center"/>
        <w:rPr>
          <w:rFonts w:ascii="Montserrat" w:eastAsia="Arial" w:hAnsi="Montserrat" w:cs="Arial"/>
          <w:sz w:val="20"/>
          <w:szCs w:val="20"/>
          <w:lang w:eastAsia="es-MX"/>
        </w:rPr>
      </w:pPr>
      <w:r w:rsidRPr="00047271">
        <w:rPr>
          <w:rFonts w:ascii="Montserrat" w:eastAsia="Arial" w:hAnsi="Montserrat" w:cs="Arial"/>
          <w:sz w:val="20"/>
          <w:szCs w:val="20"/>
          <w:lang w:eastAsia="es-MX"/>
        </w:rPr>
        <w:t>EJERCICIO FISCAL</w:t>
      </w:r>
      <w:r w:rsidR="00493145" w:rsidRPr="00047271">
        <w:rPr>
          <w:rFonts w:ascii="Montserrat" w:eastAsia="Arial" w:hAnsi="Montserrat" w:cs="Arial"/>
          <w:sz w:val="20"/>
          <w:szCs w:val="20"/>
          <w:lang w:eastAsia="es-MX"/>
        </w:rPr>
        <w:t xml:space="preserve"> 2023</w:t>
      </w:r>
    </w:p>
    <w:p w14:paraId="76157796" w14:textId="6269C6A1" w:rsidR="00487256" w:rsidRPr="00A630AB" w:rsidRDefault="00487256" w:rsidP="00487256">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93145" w:rsidRPr="00047271" w:rsidRDefault="00493145"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8253F8F" w14:textId="77777777"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047271" w:rsidRDefault="00487256" w:rsidP="00487256">
      <w:pPr>
        <w:spacing w:line="240" w:lineRule="auto"/>
        <w:rPr>
          <w:rFonts w:ascii="Montserrat" w:eastAsia="Arial" w:hAnsi="Montserrat" w:cs="Arial"/>
          <w:i/>
          <w:sz w:val="20"/>
          <w:szCs w:val="20"/>
          <w:lang w:eastAsia="es-MX"/>
        </w:rPr>
      </w:pPr>
    </w:p>
    <w:p w14:paraId="21AEEF2C" w14:textId="423985A0"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DATOS DE</w:t>
      </w:r>
      <w:r w:rsidR="00173ED0">
        <w:rPr>
          <w:rFonts w:ascii="Montserrat" w:eastAsia="Arial" w:hAnsi="Montserrat" w:cs="Arial"/>
          <w:b/>
          <w:color w:val="9F2241" w:themeColor="accent1"/>
          <w:sz w:val="20"/>
          <w:szCs w:val="20"/>
          <w:lang w:eastAsia="es-MX"/>
        </w:rPr>
        <w:t>L APOYO</w:t>
      </w:r>
      <w:r w:rsidRPr="00A630AB">
        <w:rPr>
          <w:rFonts w:ascii="Montserrat" w:eastAsia="Arial" w:hAnsi="Montserrat" w:cs="Arial"/>
          <w:b/>
          <w:color w:val="9F2241" w:themeColor="accent1"/>
          <w:sz w:val="20"/>
          <w:szCs w:val="20"/>
          <w:lang w:eastAsia="es-MX"/>
        </w:rPr>
        <w:t xml:space="preserve"> DEL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47271"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7606D0D6" w:rsidR="00487256" w:rsidRPr="00047271" w:rsidRDefault="00173ED0" w:rsidP="00487256">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Arial" w:hAnsi="Montserrat" w:cs="Times New Roman"/>
                <w:b/>
                <w:bCs/>
                <w:color w:val="FFFFFF" w:themeColor="background1"/>
                <w:sz w:val="20"/>
                <w:szCs w:val="20"/>
                <w:lang w:eastAsia="es-MX"/>
              </w:rPr>
              <w:t>Apoyo</w:t>
            </w:r>
            <w:r w:rsidR="00A41184"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3F9A9051" w:rsidR="00487256" w:rsidRPr="00047271" w:rsidRDefault="00C1677F" w:rsidP="00487256">
            <w:pPr>
              <w:spacing w:after="0" w:line="240" w:lineRule="auto"/>
              <w:rPr>
                <w:rFonts w:ascii="Montserrat" w:eastAsia="Times New Roman" w:hAnsi="Montserrat" w:cs="Times New Roman"/>
                <w:color w:val="000000"/>
                <w:sz w:val="20"/>
                <w:szCs w:val="20"/>
                <w:lang w:eastAsia="es-MX"/>
              </w:rPr>
            </w:pPr>
            <w:r w:rsidRPr="00C1677F">
              <w:rPr>
                <w:rFonts w:ascii="Montserrat" w:eastAsia="Times New Roman" w:hAnsi="Montserrat" w:cs="Times New Roman"/>
                <w:color w:val="000000"/>
                <w:sz w:val="20"/>
                <w:szCs w:val="20"/>
                <w:lang w:eastAsia="es-MX"/>
              </w:rPr>
              <w:t>Becas Elisa Acuña</w:t>
            </w:r>
          </w:p>
        </w:tc>
      </w:tr>
      <w:tr w:rsidR="00487256" w:rsidRPr="00047271"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2A12258B"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r w:rsidR="00C1677F" w:rsidRPr="00C1677F">
              <w:rPr>
                <w:rFonts w:ascii="Montserrat" w:eastAsia="Times New Roman" w:hAnsi="Montserrat" w:cs="Cambria"/>
                <w:color w:val="000000"/>
                <w:sz w:val="20"/>
                <w:szCs w:val="20"/>
                <w:lang w:eastAsia="es-MX"/>
              </w:rPr>
              <w:t>Lograr que los/las alumnos/as de instituciones de educación media superior del Sistema Educativo Nacional realicen su servicio social, prácticas profesionales</w:t>
            </w:r>
            <w:r w:rsidR="00C1677F">
              <w:rPr>
                <w:rFonts w:ascii="Montserrat" w:eastAsia="Times New Roman" w:hAnsi="Montserrat" w:cs="Cambria"/>
                <w:color w:val="000000"/>
                <w:sz w:val="20"/>
                <w:szCs w:val="20"/>
                <w:lang w:eastAsia="es-MX"/>
              </w:rPr>
              <w:t xml:space="preserve"> y </w:t>
            </w:r>
            <w:r w:rsidR="00C1677F" w:rsidRPr="00C1677F">
              <w:rPr>
                <w:rFonts w:ascii="Montserrat" w:eastAsia="Times New Roman" w:hAnsi="Montserrat" w:cs="Cambria"/>
                <w:color w:val="000000"/>
                <w:sz w:val="20"/>
                <w:szCs w:val="20"/>
                <w:lang w:eastAsia="es-MX"/>
              </w:rPr>
              <w:t>educación dual, mediante una beca.</w:t>
            </w:r>
          </w:p>
        </w:tc>
      </w:tr>
      <w:tr w:rsidR="00487256" w:rsidRPr="00047271"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2E07A2A" w14:textId="77777777"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6B457632"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 xml:space="preserve">Monto de la </w:t>
            </w:r>
            <w:r w:rsidR="00173ED0">
              <w:rPr>
                <w:rFonts w:ascii="Montserrat" w:eastAsia="Arial" w:hAnsi="Montserrat" w:cs="Times New Roman"/>
                <w:b/>
                <w:bCs/>
                <w:color w:val="FFFFFF" w:themeColor="background1"/>
                <w:sz w:val="20"/>
                <w:szCs w:val="20"/>
                <w:lang w:eastAsia="es-MX"/>
              </w:rPr>
              <w:t>beca</w:t>
            </w:r>
            <w:r w:rsidRPr="00047271">
              <w:rPr>
                <w:rFonts w:ascii="Montserrat" w:eastAsia="Arial" w:hAnsi="Montserrat" w:cs="Times New Roman"/>
                <w:b/>
                <w:bCs/>
                <w:color w:val="FFFFFF" w:themeColor="background1"/>
                <w:sz w:val="20"/>
                <w:szCs w:val="20"/>
                <w:lang w:eastAsia="es-MX"/>
              </w:rPr>
              <w:t>:</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756BAAEB" w14:textId="77777777"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2E17657E"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 xml:space="preserve">Duración de </w:t>
            </w:r>
            <w:r w:rsidR="00173ED0">
              <w:rPr>
                <w:rFonts w:ascii="Montserrat" w:eastAsia="Arial" w:hAnsi="Montserrat" w:cs="Times New Roman"/>
                <w:b/>
                <w:bCs/>
                <w:color w:val="FFFFFF" w:themeColor="background1"/>
                <w:sz w:val="20"/>
                <w:szCs w:val="20"/>
                <w:lang w:eastAsia="es-MX"/>
              </w:rPr>
              <w:t>la beca</w:t>
            </w:r>
          </w:p>
        </w:tc>
        <w:tc>
          <w:tcPr>
            <w:tcW w:w="5103"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3E88F77A" w14:textId="77777777" w:rsidR="00487256" w:rsidRPr="00047271"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7777777"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3BEB97AF"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p>
    <w:p w14:paraId="5826F694"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Vigilar que: </w:t>
      </w:r>
    </w:p>
    <w:p w14:paraId="69CE7C15" w14:textId="77777777" w:rsidR="00487256" w:rsidRPr="00047271"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lastRenderedPageBreak/>
        <w:t xml:space="preserve">Se difunda información suficiente, veraz y oportuna sobre la operación del Programa. </w:t>
      </w:r>
    </w:p>
    <w:p w14:paraId="317B162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Los/as beneficiarios/as cumplan con los requisitos para tener ese carácter. </w:t>
      </w:r>
    </w:p>
    <w:p w14:paraId="5A0ED9C5" w14:textId="75CF11DF"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cumpla con los períodos de ejecución de la entrega de los </w:t>
      </w:r>
      <w:r w:rsidRPr="00912269">
        <w:rPr>
          <w:rFonts w:ascii="Montserrat" w:eastAsia="Arial" w:hAnsi="Montserrat" w:cs="Arial"/>
          <w:color w:val="000000"/>
          <w:sz w:val="20"/>
          <w:szCs w:val="20"/>
          <w:lang w:eastAsia="es-MX"/>
        </w:rPr>
        <w:t>apoyos</w:t>
      </w:r>
      <w:r w:rsidRPr="00047271">
        <w:rPr>
          <w:rFonts w:ascii="Montserrat" w:eastAsia="Arial" w:hAnsi="Montserrat" w:cs="Arial"/>
          <w:color w:val="000000"/>
          <w:sz w:val="20"/>
          <w:szCs w:val="20"/>
          <w:lang w:eastAsia="es-MX"/>
        </w:rPr>
        <w:t xml:space="preserve">. </w:t>
      </w:r>
    </w:p>
    <w:p w14:paraId="06C54C76"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El programa no sea aplicado afectando la igualdad entre mujeres y hombres.</w:t>
      </w:r>
    </w:p>
    <w:p w14:paraId="263E416F" w14:textId="20CE95A9"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ejercicio de los recursos públicos para </w:t>
      </w:r>
      <w:r w:rsidRPr="00912269">
        <w:rPr>
          <w:rFonts w:ascii="Montserrat" w:eastAsia="Arial" w:hAnsi="Montserrat" w:cs="Arial"/>
          <w:color w:val="000000"/>
          <w:sz w:val="20"/>
          <w:szCs w:val="20"/>
          <w:lang w:eastAsia="es-MX"/>
        </w:rPr>
        <w:t>los apoyos</w:t>
      </w:r>
      <w:r w:rsidRPr="00047271">
        <w:rPr>
          <w:rFonts w:ascii="Montserrat" w:eastAsia="Arial" w:hAnsi="Montserrat" w:cs="Arial"/>
          <w:color w:val="000000"/>
          <w:sz w:val="20"/>
          <w:szCs w:val="20"/>
          <w:lang w:eastAsia="es-MX"/>
        </w:rPr>
        <w:t xml:space="preserve"> sea oportuno transparente y con apego a lo establecido en las reglas de operación. </w:t>
      </w:r>
    </w:p>
    <w:p w14:paraId="3D6112B8" w14:textId="37E174A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Exista documentación comprobatoria del ejercicio de los recursos públicos y de la entrega de </w:t>
      </w:r>
      <w:r w:rsidRPr="00912269">
        <w:rPr>
          <w:rFonts w:ascii="Montserrat" w:eastAsia="Arial" w:hAnsi="Montserrat" w:cs="Arial"/>
          <w:color w:val="000000"/>
          <w:sz w:val="20"/>
          <w:szCs w:val="20"/>
          <w:lang w:eastAsia="es-MX"/>
        </w:rPr>
        <w:t>apoyos</w:t>
      </w:r>
      <w:r w:rsidR="00912269" w:rsidRPr="00912269">
        <w:rPr>
          <w:rFonts w:ascii="Montserrat" w:eastAsia="Arial" w:hAnsi="Montserrat" w:cs="Arial"/>
          <w:color w:val="000000"/>
          <w:sz w:val="20"/>
          <w:szCs w:val="20"/>
          <w:lang w:eastAsia="es-MX"/>
        </w:rPr>
        <w:t>.</w:t>
      </w:r>
    </w:p>
    <w:p w14:paraId="5017FD0D" w14:textId="1CA6092E" w:rsidR="00487256" w:rsidRPr="00047271"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047271">
        <w:rPr>
          <w:rFonts w:ascii="Montserrat" w:eastAsia="Arial" w:hAnsi="Montserrat" w:cs="Arial"/>
          <w:color w:val="000000"/>
          <w:sz w:val="20"/>
          <w:szCs w:val="20"/>
          <w:lang w:eastAsia="es-MX"/>
        </w:rPr>
        <w:t>Las autoridades competentes den atención a las quejas y denuncias relacionadas con el programa.</w:t>
      </w:r>
    </w:p>
    <w:p w14:paraId="4353BE41" w14:textId="432279C3" w:rsidR="00487256" w:rsidRPr="00047271"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3DF16641"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p>
    <w:p w14:paraId="05A8E34B"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lang w:eastAsia="es-MX"/>
        </w:rPr>
        <w:t xml:space="preserve">Documentación que acredita la calidad de Beneficiario: </w:t>
      </w:r>
    </w:p>
    <w:p w14:paraId="4F0D4D6E" w14:textId="0CF2F456"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4C605CE3" w14:textId="47DC6F32" w:rsidR="00487256" w:rsidRPr="00912269" w:rsidRDefault="00912269" w:rsidP="00487256">
      <w:pPr>
        <w:pBdr>
          <w:top w:val="nil"/>
          <w:left w:val="nil"/>
          <w:bottom w:val="nil"/>
          <w:right w:val="nil"/>
          <w:between w:val="nil"/>
        </w:pBdr>
        <w:spacing w:after="0" w:line="240" w:lineRule="auto"/>
        <w:ind w:left="360"/>
        <w:contextualSpacing/>
        <w:jc w:val="both"/>
        <w:rPr>
          <w:rFonts w:ascii="Montserrat" w:eastAsia="Arial" w:hAnsi="Montserrat" w:cs="Arial"/>
          <w:bCs/>
          <w:color w:val="000000"/>
          <w:sz w:val="20"/>
          <w:szCs w:val="20"/>
          <w:lang w:eastAsia="es-MX"/>
        </w:rPr>
      </w:pPr>
      <w:r w:rsidRPr="00912269">
        <w:rPr>
          <w:rFonts w:ascii="Montserrat" w:eastAsia="Arial" w:hAnsi="Montserrat" w:cs="Arial"/>
          <w:bCs/>
          <w:color w:val="000000"/>
          <w:sz w:val="20"/>
          <w:szCs w:val="20"/>
          <w:lang w:eastAsia="es-MX"/>
        </w:rPr>
        <w:t>Credencial de Beneficiario</w:t>
      </w:r>
    </w:p>
    <w:p w14:paraId="74B9AD2E" w14:textId="77777777" w:rsidR="00912269" w:rsidRPr="00047271" w:rsidRDefault="00912269"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56B46E98" w14:textId="77777777" w:rsidR="00493145" w:rsidRPr="00047271"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3100547D" w14:textId="77777777" w:rsidR="00487256" w:rsidRPr="00A630AB"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09F34EA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B61CF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F56694"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1D63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43879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6D0738"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DE9B7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B498B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09A39D8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EF6E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EE54CA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DE2E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7339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DBA692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proofErr w:type="gramStart"/>
            <w:r w:rsidRPr="00047271">
              <w:rPr>
                <w:rFonts w:ascii="Montserrat" w:eastAsia="Times New Roman" w:hAnsi="Montserrat" w:cs="Times New Roman"/>
                <w:b/>
                <w:bCs/>
                <w:color w:val="FFFFFF" w:themeColor="background1"/>
                <w:sz w:val="20"/>
                <w:szCs w:val="20"/>
                <w:lang w:eastAsia="es-MX"/>
              </w:rPr>
              <w:t>Teléfono(</w:t>
            </w:r>
            <w:proofErr w:type="gramEnd"/>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0D335A1"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5465D3" w14:textId="1D6824FB"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13DC3BE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BD437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C00E9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F32A59"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A51A88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FBFB4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38855B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9BAD4A6"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299A2251"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4D589F"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76CFD74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047271" w14:paraId="2F54E3C7"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83F6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2F68BC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B302C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20CCB"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75E23B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109019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C419C5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0337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8ECE7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C268780"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88D90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035D243"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293D0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proofErr w:type="gramStart"/>
            <w:r w:rsidRPr="00047271">
              <w:rPr>
                <w:rFonts w:ascii="Montserrat" w:eastAsia="Times New Roman" w:hAnsi="Montserrat" w:cs="Times New Roman"/>
                <w:b/>
                <w:bCs/>
                <w:color w:val="FFFFFF" w:themeColor="background1"/>
                <w:sz w:val="20"/>
                <w:szCs w:val="20"/>
                <w:lang w:eastAsia="es-MX"/>
              </w:rPr>
              <w:t>Teléfono(</w:t>
            </w:r>
            <w:proofErr w:type="gramEnd"/>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CA52B18"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BD02EEE" w14:textId="3F5F7704"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06E6EDF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772E7E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43E0EA69"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431AA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2BA338D"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68D99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53F36D"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C585795"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6734CDBC"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EAEA2F1"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7421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B6D494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4AABCD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2A5FF6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89EDDA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B0CAC3C"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A9C5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proofErr w:type="gramStart"/>
            <w:r w:rsidRPr="00047271">
              <w:rPr>
                <w:rFonts w:ascii="Montserrat" w:eastAsia="Times New Roman" w:hAnsi="Montserrat" w:cs="Times New Roman"/>
                <w:b/>
                <w:bCs/>
                <w:color w:val="FFFFFF" w:themeColor="background1"/>
                <w:sz w:val="20"/>
                <w:szCs w:val="20"/>
                <w:lang w:eastAsia="es-MX"/>
              </w:rPr>
              <w:t>Teléfono(</w:t>
            </w:r>
            <w:proofErr w:type="gramEnd"/>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F8DDC1D"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1A864D0"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553760C" w14:textId="77777777"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629986B"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7136E15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r w:rsidR="009B3927" w:rsidRPr="00047271" w14:paraId="33BE9713"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696B1A5"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E29C6DB"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192344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1B693BD"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44E7959"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288D9E6C"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0ED8089"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268C656"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F8808B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C034C28"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58D79D8"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9DFF33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C4407B"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3EA9842"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436C5996"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F818920"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77660CC"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82A9441"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EB5A36A" w14:textId="460D4000"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572698" w:rsidRPr="00047271">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94ADDC5"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16EF62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0FCF3EA6"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1CA324D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39CA4C30" w14:textId="77777777" w:rsidR="00487256" w:rsidRPr="00047271" w:rsidRDefault="00487256" w:rsidP="00487256">
      <w:pPr>
        <w:rPr>
          <w:rFonts w:ascii="Montserrat" w:eastAsia="Calibri" w:hAnsi="Montserrat" w:cs="Calibri"/>
          <w:sz w:val="20"/>
          <w:szCs w:val="20"/>
          <w:lang w:eastAsia="es-MX"/>
        </w:rPr>
      </w:pPr>
    </w:p>
    <w:p w14:paraId="20D9AABA" w14:textId="77777777" w:rsidR="00487256" w:rsidRPr="00047271" w:rsidRDefault="00487256" w:rsidP="00487256">
      <w:pPr>
        <w:rPr>
          <w:rFonts w:ascii="Montserrat" w:eastAsia="Calibri" w:hAnsi="Montserrat" w:cs="Calibri"/>
          <w:sz w:val="20"/>
          <w:szCs w:val="20"/>
          <w:lang w:eastAsia="es-MX"/>
        </w:rPr>
      </w:pPr>
    </w:p>
    <w:p w14:paraId="59775A84" w14:textId="77777777" w:rsidR="00487256" w:rsidRPr="00047271" w:rsidRDefault="00487256" w:rsidP="00487256">
      <w:pPr>
        <w:jc w:val="center"/>
        <w:rPr>
          <w:rFonts w:ascii="Montserrat" w:eastAsia="Calibri" w:hAnsi="Montserrat" w:cs="Calibri"/>
          <w:b/>
          <w:sz w:val="20"/>
          <w:szCs w:val="20"/>
          <w:lang w:eastAsia="es-MX"/>
        </w:rPr>
      </w:pPr>
      <w:r w:rsidRPr="00047271">
        <w:rPr>
          <w:rFonts w:ascii="Montserrat" w:eastAsia="Calibri" w:hAnsi="Montserrat" w:cs="Calibri"/>
          <w:b/>
          <w:sz w:val="20"/>
          <w:szCs w:val="20"/>
          <w:lang w:eastAsia="es-MX"/>
        </w:rPr>
        <w:t>________________________________</w:t>
      </w:r>
    </w:p>
    <w:p w14:paraId="52D85597" w14:textId="77777777" w:rsidR="00487256" w:rsidRPr="00047271" w:rsidRDefault="00A41184"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Nombre y f</w:t>
      </w:r>
      <w:r w:rsidR="00487256" w:rsidRPr="00047271">
        <w:rPr>
          <w:rFonts w:ascii="Montserrat" w:eastAsia="Montserrat" w:hAnsi="Montserrat" w:cs="Montserrat"/>
          <w:sz w:val="20"/>
          <w:szCs w:val="20"/>
          <w:lang w:eastAsia="es-MX"/>
        </w:rPr>
        <w:t>irma</w:t>
      </w:r>
      <w:r w:rsidRPr="00047271">
        <w:rPr>
          <w:rFonts w:ascii="Montserrat" w:eastAsia="Montserrat" w:hAnsi="Montserrat" w:cs="Montserrat"/>
          <w:sz w:val="20"/>
          <w:szCs w:val="20"/>
          <w:lang w:eastAsia="es-MX"/>
        </w:rPr>
        <w:t xml:space="preserve"> del </w:t>
      </w:r>
      <w:r w:rsidR="00487256" w:rsidRPr="00047271">
        <w:rPr>
          <w:rFonts w:ascii="Montserrat" w:eastAsia="Montserrat" w:hAnsi="Montserrat" w:cs="Montserrat"/>
          <w:sz w:val="20"/>
          <w:szCs w:val="20"/>
          <w:lang w:eastAsia="es-MX"/>
        </w:rPr>
        <w:t>Servidor público que emite la constancia de registro:</w:t>
      </w:r>
    </w:p>
    <w:p w14:paraId="50586150" w14:textId="77777777" w:rsidR="00487256" w:rsidRPr="00047271"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14:paraId="5955FB6E"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14:paraId="529B9549" w14:textId="77777777" w:rsidR="00A41184" w:rsidRPr="00047271" w:rsidRDefault="00A41184" w:rsidP="00A41184">
      <w:pPr>
        <w:jc w:val="both"/>
        <w:rPr>
          <w:rFonts w:ascii="Montserrat" w:hAnsi="Montserrat"/>
          <w:b/>
          <w:sz w:val="20"/>
          <w:szCs w:val="20"/>
        </w:rPr>
      </w:pPr>
    </w:p>
    <w:p w14:paraId="35BAE1B2" w14:textId="77777777" w:rsidR="00A41184" w:rsidRPr="00047271" w:rsidRDefault="00A41184" w:rsidP="00A41184">
      <w:pPr>
        <w:jc w:val="both"/>
        <w:rPr>
          <w:rFonts w:ascii="Montserrat" w:hAnsi="Montserrat"/>
          <w:sz w:val="20"/>
          <w:szCs w:val="20"/>
        </w:rPr>
      </w:pPr>
      <w:r w:rsidRPr="00047271">
        <w:rPr>
          <w:rFonts w:ascii="Montserrat" w:hAnsi="Montserrat"/>
          <w:sz w:val="20"/>
          <w:szCs w:val="20"/>
        </w:rPr>
        <w:t xml:space="preserve">ESCRITO POR EL QUE EL COMITÉ DE CONTRALORÍA SOCIAL SOLICITA SU REGISTRO ANTE EL PROGRAMA </w:t>
      </w:r>
    </w:p>
    <w:p w14:paraId="0E134A3E" w14:textId="39105F7C" w:rsidR="00A41184" w:rsidRPr="00047271" w:rsidRDefault="00A41184" w:rsidP="00DE6190">
      <w:pPr>
        <w:jc w:val="both"/>
        <w:rPr>
          <w:rFonts w:ascii="Montserrat" w:hAnsi="Montserrat"/>
          <w:sz w:val="20"/>
          <w:szCs w:val="20"/>
        </w:rPr>
      </w:pPr>
      <w:r w:rsidRPr="00047271">
        <w:rPr>
          <w:rFonts w:ascii="Montserrat" w:hAnsi="Montserrat"/>
          <w:sz w:val="20"/>
          <w:szCs w:val="20"/>
        </w:rPr>
        <w:t>Los integrantes del comité expresamos nuestra voluntad de llevar a cabo las acciones de contraloría social durante la vigencia del ejercicio 202</w:t>
      </w:r>
      <w:r w:rsidR="009D3825">
        <w:rPr>
          <w:rFonts w:ascii="Montserrat" w:hAnsi="Montserrat"/>
          <w:sz w:val="20"/>
          <w:szCs w:val="20"/>
        </w:rPr>
        <w:t>3</w:t>
      </w:r>
      <w:r w:rsidRPr="00047271">
        <w:rPr>
          <w:rFonts w:ascii="Montserrat" w:hAnsi="Montserrat"/>
          <w:sz w:val="20"/>
          <w:szCs w:val="20"/>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104EBFAD" w14:textId="77777777" w:rsidR="00C1677F" w:rsidRPr="00C1677F" w:rsidRDefault="00C1677F" w:rsidP="00C1677F">
      <w:pPr>
        <w:rPr>
          <w:rFonts w:ascii="Montserrat" w:hAnsi="Montserrat"/>
          <w:b/>
          <w:bCs/>
          <w:sz w:val="20"/>
          <w:szCs w:val="20"/>
        </w:rPr>
      </w:pPr>
      <w:r w:rsidRPr="00C1677F">
        <w:rPr>
          <w:rFonts w:ascii="Montserrat" w:hAnsi="Montserrat"/>
          <w:b/>
          <w:bCs/>
          <w:sz w:val="20"/>
          <w:szCs w:val="20"/>
        </w:rPr>
        <w:t>AVISO DE PRIVACIDAD</w:t>
      </w:r>
    </w:p>
    <w:p w14:paraId="381C1562" w14:textId="77777777" w:rsidR="00C1677F" w:rsidRPr="00C1677F" w:rsidRDefault="00C1677F" w:rsidP="00C1677F">
      <w:pPr>
        <w:jc w:val="both"/>
        <w:rPr>
          <w:rFonts w:ascii="Montserrat" w:hAnsi="Montserrat"/>
          <w:sz w:val="20"/>
          <w:szCs w:val="20"/>
        </w:rPr>
      </w:pPr>
      <w:r w:rsidRPr="00C1677F">
        <w:rPr>
          <w:rFonts w:ascii="Montserrat" w:hAnsi="Montserrat"/>
          <w:sz w:val="20"/>
          <w:szCs w:val="20"/>
        </w:rPr>
        <w:t xml:space="preserve">La Secretaría de Educación Pública (SEP), a través de la Subsecretaria de Educación Media Superior (SEMS), en su carácter de instancia ejecutora del Programa de Becas Elisa Acuña, con domicilio en Avenida Universidad 1200, Piso 4, Cuadrante 26, Colonia Xoco, Delegación Benito Juárez, C.P. 03330, Ciudad de México, es la responsable del uso, tratamiento y protección de los datos personales y/o sensibles que recabe, con fundamento en lo dispuesto por el numeral 7.2. de las Reglas de Operación del Programa de Becas Elisa Acuña, las cuales se emiten en cumplimiento al artículo 77 de la Ley Federal de Presupuesto y Responsabilidad Hacendaria, mismos que serán protegidos </w:t>
      </w:r>
      <w:r w:rsidRPr="00C1677F">
        <w:rPr>
          <w:rFonts w:ascii="Montserrat" w:hAnsi="Montserrat"/>
          <w:sz w:val="20"/>
          <w:szCs w:val="20"/>
        </w:rPr>
        <w:lastRenderedPageBreak/>
        <w:t>conforme a lo dispuesto en la Ley General de Transparencia y Acceso a la Información Pública, la Ley General de Protección de Datos Personales en Posesión de Sujetos Obligados (LGPDPPSO), los Lineamientos Generales de Protección de Datos Personales para el Sector Público, publicados en el Diario Oficial de la Federación el 26 de enero de 2018, y demás disposiciones aplicables, observando en su tratamiento en todo momento los principios de licitud, finalidad, lealtad, consentimiento, calidad, proporcionalidad, información y responsabilidad establecidos en la ley en comento.</w:t>
      </w:r>
    </w:p>
    <w:p w14:paraId="286D19A9" w14:textId="77777777" w:rsidR="00C1677F" w:rsidRPr="00C1677F" w:rsidRDefault="00C1677F" w:rsidP="00C1677F">
      <w:pPr>
        <w:jc w:val="both"/>
        <w:rPr>
          <w:rFonts w:ascii="Montserrat" w:hAnsi="Montserrat"/>
          <w:sz w:val="20"/>
          <w:szCs w:val="20"/>
        </w:rPr>
      </w:pPr>
    </w:p>
    <w:p w14:paraId="7C7E1FB0" w14:textId="77777777" w:rsidR="00C1677F" w:rsidRPr="00C1677F" w:rsidRDefault="00C1677F" w:rsidP="00C1677F">
      <w:pPr>
        <w:jc w:val="both"/>
        <w:rPr>
          <w:rFonts w:ascii="Montserrat" w:hAnsi="Montserrat"/>
          <w:sz w:val="20"/>
          <w:szCs w:val="20"/>
        </w:rPr>
      </w:pPr>
      <w:r w:rsidRPr="00C1677F">
        <w:rPr>
          <w:rFonts w:ascii="Montserrat" w:hAnsi="Montserrat"/>
          <w:sz w:val="20"/>
          <w:szCs w:val="20"/>
        </w:rPr>
        <w:t>En ese sentido, la SEMS recabará los datos personales, los cuales serán ingresados y almacenados en el Sistema Informático de Contraloría Social, de la Secretaría de la Función Pública, y serán tratados con la finalidad de identificar a las personas que conformen los Comités de Contraloría Social</w:t>
      </w:r>
    </w:p>
    <w:p w14:paraId="0D92A517" w14:textId="77777777" w:rsidR="00C1677F" w:rsidRPr="00C1677F" w:rsidRDefault="00C1677F" w:rsidP="00C1677F">
      <w:pPr>
        <w:jc w:val="both"/>
        <w:rPr>
          <w:rFonts w:ascii="Montserrat" w:hAnsi="Montserrat"/>
          <w:sz w:val="20"/>
          <w:szCs w:val="20"/>
        </w:rPr>
      </w:pPr>
    </w:p>
    <w:p w14:paraId="4DD42A76" w14:textId="77777777" w:rsidR="00C1677F" w:rsidRPr="00C1677F" w:rsidRDefault="00C1677F" w:rsidP="00C1677F">
      <w:pPr>
        <w:jc w:val="both"/>
        <w:rPr>
          <w:rFonts w:ascii="Montserrat" w:hAnsi="Montserrat"/>
          <w:sz w:val="20"/>
          <w:szCs w:val="20"/>
        </w:rPr>
      </w:pPr>
      <w:r w:rsidRPr="00C1677F">
        <w:rPr>
          <w:rFonts w:ascii="Montserrat" w:hAnsi="Montserrat"/>
          <w:sz w:val="20"/>
          <w:szCs w:val="20"/>
        </w:rPr>
        <w:t>Se informa que, la transferencia de los datos que obren en las bases de datos de la SEMS se encontrará sujeta al consentimiento de su titular, salvo las excepciones previstas en el artículo 22, 66 y 70 de la LGPDPPSO, asimismo, los receptores de la información transferida deberán de tratar dicha información conforme lo establecido en el artículo 67 de la misma ley, en el presente Aviso de Privacidad y demás legislación aplicable.</w:t>
      </w:r>
    </w:p>
    <w:p w14:paraId="5F6DD92A" w14:textId="77777777" w:rsidR="00C1677F" w:rsidRPr="00C1677F" w:rsidRDefault="00C1677F" w:rsidP="00C1677F">
      <w:pPr>
        <w:jc w:val="both"/>
        <w:rPr>
          <w:rFonts w:ascii="Montserrat" w:hAnsi="Montserrat"/>
          <w:sz w:val="20"/>
          <w:szCs w:val="20"/>
        </w:rPr>
      </w:pPr>
    </w:p>
    <w:p w14:paraId="393FB23F" w14:textId="14311A78" w:rsidR="00291FA1" w:rsidRPr="00047271" w:rsidRDefault="00C1677F" w:rsidP="00C1677F">
      <w:pPr>
        <w:jc w:val="both"/>
        <w:rPr>
          <w:rFonts w:ascii="Montserrat" w:hAnsi="Montserrat"/>
          <w:sz w:val="20"/>
          <w:szCs w:val="20"/>
        </w:rPr>
      </w:pPr>
      <w:r w:rsidRPr="00C1677F">
        <w:rPr>
          <w:rFonts w:ascii="Montserrat" w:hAnsi="Montserrat"/>
          <w:sz w:val="20"/>
          <w:szCs w:val="20"/>
        </w:rPr>
        <w:t>También, se hace de su conocimiento que podrá hacer valer en todo momento sus derechos de acceso, rectificación, cancelación y oposición al tratamiento de sus datos personales (ARCO), mediante escrito libre, ingresado en el buzón de becas (http://www.becasmediasuperior.sep.gob.mx/Contactanos).</w:t>
      </w:r>
    </w:p>
    <w:sectPr w:rsidR="00291FA1" w:rsidRPr="00047271" w:rsidSect="00493145">
      <w:headerReference w:type="default" r:id="rId8"/>
      <w:footerReference w:type="default" r:id="rId9"/>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E128" w14:textId="77777777" w:rsidR="00B071A5" w:rsidRDefault="00B071A5" w:rsidP="00487256">
      <w:pPr>
        <w:spacing w:after="0" w:line="240" w:lineRule="auto"/>
      </w:pPr>
      <w:r>
        <w:separator/>
      </w:r>
    </w:p>
  </w:endnote>
  <w:endnote w:type="continuationSeparator" w:id="0">
    <w:p w14:paraId="33CD5680" w14:textId="77777777" w:rsidR="00B071A5" w:rsidRDefault="00B071A5"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0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9FEF" w14:textId="77777777" w:rsidR="00015C5D" w:rsidRDefault="0000000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C807" w14:textId="77777777" w:rsidR="00B071A5" w:rsidRDefault="00B071A5" w:rsidP="00487256">
      <w:pPr>
        <w:spacing w:after="0" w:line="240" w:lineRule="auto"/>
      </w:pPr>
      <w:r>
        <w:separator/>
      </w:r>
    </w:p>
  </w:footnote>
  <w:footnote w:type="continuationSeparator" w:id="0">
    <w:p w14:paraId="2F8AE037" w14:textId="77777777" w:rsidR="00B071A5" w:rsidRDefault="00B071A5"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1A0CF84B" w:rsidR="00015C5D" w:rsidRDefault="00912269">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allowOverlap="1" wp14:anchorId="7307F624" wp14:editId="5106F7A5">
          <wp:simplePos x="0" y="0"/>
          <wp:positionH relativeFrom="margin">
            <wp:posOffset>-266700</wp:posOffset>
          </wp:positionH>
          <wp:positionV relativeFrom="topMargin">
            <wp:align>bottom</wp:align>
          </wp:positionV>
          <wp:extent cx="2059200" cy="1112400"/>
          <wp:effectExtent l="0" t="0" r="0" b="0"/>
          <wp:wrapSquare wrapText="bothSides"/>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59200" cy="1112400"/>
                  </a:xfrm>
                  <a:prstGeom prst="rect">
                    <a:avLst/>
                  </a:prstGeom>
                </pic:spPr>
              </pic:pic>
            </a:graphicData>
          </a:graphic>
          <wp14:sizeRelH relativeFrom="margin">
            <wp14:pctWidth>0</wp14:pctWidth>
          </wp14:sizeRelH>
          <wp14:sizeRelV relativeFrom="margin">
            <wp14:pctHeight>0</wp14:pctHeight>
          </wp14:sizeRelV>
        </wp:anchor>
      </w:drawing>
    </w:r>
    <w:r>
      <w:rPr>
        <w:noProof/>
      </w:rPr>
      <w:ptab w:relativeTo="margin" w:alignment="left" w:leader="none"/>
    </w:r>
    <w:r w:rsidR="00493145">
      <w:rPr>
        <w:noProof/>
      </w:rPr>
      <w:drawing>
        <wp:anchor distT="0" distB="0" distL="114300" distR="114300" simplePos="0" relativeHeight="251659264" behindDoc="1" locked="0" layoutInCell="1" allowOverlap="1" wp14:anchorId="17FE7D92" wp14:editId="59BF36D1">
          <wp:simplePos x="0" y="0"/>
          <wp:positionH relativeFrom="margin">
            <wp:align>right</wp:align>
          </wp:positionH>
          <wp:positionV relativeFrom="paragraph">
            <wp:posOffset>-419735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62696">
    <w:abstractNumId w:val="2"/>
  </w:num>
  <w:num w:numId="2" w16cid:durableId="1047293224">
    <w:abstractNumId w:val="0"/>
  </w:num>
  <w:num w:numId="3" w16cid:durableId="66088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47271"/>
    <w:rsid w:val="00063229"/>
    <w:rsid w:val="000A067E"/>
    <w:rsid w:val="00173ED0"/>
    <w:rsid w:val="001976F9"/>
    <w:rsid w:val="00291FA1"/>
    <w:rsid w:val="002A596D"/>
    <w:rsid w:val="00393B98"/>
    <w:rsid w:val="00487256"/>
    <w:rsid w:val="00493145"/>
    <w:rsid w:val="0052541C"/>
    <w:rsid w:val="00572698"/>
    <w:rsid w:val="005C3BF4"/>
    <w:rsid w:val="00701CC0"/>
    <w:rsid w:val="0073430F"/>
    <w:rsid w:val="00824508"/>
    <w:rsid w:val="0085026E"/>
    <w:rsid w:val="00894931"/>
    <w:rsid w:val="00912269"/>
    <w:rsid w:val="009B3927"/>
    <w:rsid w:val="009D3825"/>
    <w:rsid w:val="00A32619"/>
    <w:rsid w:val="00A41184"/>
    <w:rsid w:val="00A630AB"/>
    <w:rsid w:val="00A83F29"/>
    <w:rsid w:val="00B071A5"/>
    <w:rsid w:val="00B07F8A"/>
    <w:rsid w:val="00C1677F"/>
    <w:rsid w:val="00D66A68"/>
    <w:rsid w:val="00D72CEE"/>
    <w:rsid w:val="00DE61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7B03-953D-463E-B0BD-ED9E1D32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845</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Raúl Alejandro Salas Godínez</cp:lastModifiedBy>
  <cp:revision>16</cp:revision>
  <dcterms:created xsi:type="dcterms:W3CDTF">2022-01-01T16:02:00Z</dcterms:created>
  <dcterms:modified xsi:type="dcterms:W3CDTF">2023-06-27T20:08:00Z</dcterms:modified>
</cp:coreProperties>
</file>